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F4" w:rsidRPr="00E203F4" w:rsidRDefault="00E203F4" w:rsidP="00E203F4">
      <w:pPr>
        <w:spacing w:before="225"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spacing w:val="-15"/>
          <w:kern w:val="36"/>
          <w:sz w:val="48"/>
          <w:szCs w:val="48"/>
          <w:lang w:eastAsia="ru-RU"/>
        </w:rPr>
      </w:pPr>
      <w:r w:rsidRPr="00E203F4">
        <w:rPr>
          <w:rFonts w:ascii="Arial" w:eastAsia="Times New Roman" w:hAnsi="Arial" w:cs="Arial"/>
          <w:b/>
          <w:bCs/>
          <w:color w:val="444444"/>
          <w:spacing w:val="-15"/>
          <w:kern w:val="36"/>
          <w:sz w:val="48"/>
          <w:szCs w:val="48"/>
          <w:lang w:eastAsia="ru-RU"/>
        </w:rPr>
        <w:t>О Благодарственном письме Земского Собрания Пермского муниципального района</w:t>
      </w:r>
    </w:p>
    <w:p w:rsidR="00E203F4" w:rsidRPr="00E203F4" w:rsidRDefault="00E203F4" w:rsidP="00E203F4">
      <w:pPr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pacing w:val="-15"/>
          <w:sz w:val="39"/>
          <w:szCs w:val="39"/>
          <w:lang w:eastAsia="ru-RU"/>
        </w:rPr>
      </w:pPr>
      <w:r w:rsidRPr="00E203F4">
        <w:rPr>
          <w:rFonts w:ascii="Arial" w:eastAsia="Times New Roman" w:hAnsi="Arial" w:cs="Arial"/>
          <w:b/>
          <w:bCs/>
          <w:color w:val="444444"/>
          <w:spacing w:val="-15"/>
          <w:sz w:val="39"/>
          <w:szCs w:val="39"/>
          <w:lang w:eastAsia="ru-RU"/>
        </w:rPr>
        <w:t>Решение Земского Собрания Пермского района от 20.02.2004 N 518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Заслушав информацию председателя Земского Собрания Пермского муниципального района, в целях поощрения граждан, коллективов предприятий, учреждений и организаций, общественных организаций и объединений, внесших значительный вклад в социально-экономическое, общественное и культурное развитие Пермского муниципального района, Земское Собрание решает: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1. Установить вид поощрения - Благодарственное письмо Земского Собрания Пермского муниципального района.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2. Утвердить Положение о Благодарственном письме Земского Собрания Пермского муниципального района согласно приложению 1.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3. Утвердить описание Благодарственного письма Земского Собрания Пермского муниципального района согласно приложению 2.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4. Исключен. - </w:t>
      </w:r>
      <w:hyperlink r:id="rId4" w:history="1">
        <w:r w:rsidRPr="00E203F4">
          <w:rPr>
            <w:rFonts w:ascii="Helvetica" w:eastAsia="Times New Roman" w:hAnsi="Helvetica" w:cs="Helvetica"/>
            <w:color w:val="EA141F"/>
            <w:sz w:val="21"/>
            <w:szCs w:val="21"/>
            <w:u w:val="single"/>
            <w:bdr w:val="none" w:sz="0" w:space="0" w:color="auto" w:frame="1"/>
            <w:lang w:eastAsia="ru-RU"/>
          </w:rPr>
          <w:t>Решение</w:t>
        </w:r>
      </w:hyperlink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 Земского Собрания Пермского муниципального района от 13.12.2013 N 409.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5. Настоящее решение вступает в силу со дня его официального опубликования в муниципальной газете "Нива".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6. Управляющему делами Земского Собрания обеспечить изготовление, учет и хранение бланков Благодарственного письма.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righ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Глава муниципального образования А.П.КУЗНЕЦОВ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righ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Председатель Земского Собрания А.М.ЗАХАРОВ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righ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Приложение 1 Утверждено решением Земского Собрания от 20.02.2004 N 518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br/>
      </w:r>
    </w:p>
    <w:p w:rsidR="00E203F4" w:rsidRPr="00E203F4" w:rsidRDefault="00E203F4" w:rsidP="00E203F4">
      <w:pPr>
        <w:spacing w:after="1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33"/>
          <w:szCs w:val="33"/>
          <w:lang w:eastAsia="ru-RU"/>
        </w:rPr>
      </w:pPr>
      <w:r w:rsidRPr="00E203F4">
        <w:rPr>
          <w:rFonts w:ascii="Arial" w:eastAsia="Times New Roman" w:hAnsi="Arial" w:cs="Arial"/>
          <w:b/>
          <w:bCs/>
          <w:color w:val="444444"/>
          <w:sz w:val="33"/>
          <w:szCs w:val="33"/>
          <w:lang w:eastAsia="ru-RU"/>
        </w:rPr>
        <w:t>ПОЛОЖЕНИЕ О БЛАГОДАРСТВЕННОМ ПИСЬМЕ ЗЕМСКОГО СОБРАНИЯ ПЕРМСКОГО МУНИЦИПАЛЬНОГО РАЙОНА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center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1. Общие положения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lastRenderedPageBreak/>
        <w:t>1.1. Настоящее Положение о Благодарственном письме Земского Собрания Пермского муниципального района устанавливает порядок представления к награждению и награждения Благодарственным письмом Земского Собрания Пермского муниципального района.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1.2. Благодарственное письмо Земского Собрания Пермского муниципального района (далее - Благодарственное письмо) является формой поощрения граждан, трудовых коллективов предприятий, учреждений и организаций, общественных организаций и объединений независимо от формы собственности и ведомственной подчиненности: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- за значительный вклад в социально-экономическое, общественное и культурное развитие Пермского муниципального района;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- за оказание содействия в разработке и реализации программ развития Пермского муниципального района, активное участие в социально значимых проектах Пермского муниципального района;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- за многолетний, добросовестный труд в области образования, здравоохранения, науки и культуры Пермского муниципального района, за особый личный вклад и наивысшие профессиональные достижения;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- за заслуги в благотворительной деятельности;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- в связи с юбилейными датами и профессиональными праздниками.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1.3. Награждение Благодарственным письмом оформляется решением Земского Собрания Пермского муниципального района.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1.4. Благодарственное письмо подписывается главой Пермского муниципального района и заверяется печатью.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1.5. Предприятия, учреждения, организации и граждане могут быть награждены Благодарственным письмом неоднократно.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1.6. Одновременно с награждением трудовых коллективов предприятий, учреждений и организаций могут быть награждены его руководители и другие работники.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center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2. Порядок внесения и рассмотрения инициативы о награждении Благодарственным письмом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2.1. Правом внесения ходатайства о награждении Благодарственным письмом обладают: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- глава Пермского муниципального района;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- заместитель председателя Земского Собрания;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- председатели комитетов Земского Собрания;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- депутаты Земского Собрания;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- главы сельских поселений Пермского муниципального района;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- старосты, органы территориального общественного самоуправления Пермского муниципального района;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- общественные организации.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2.2. Ходатайство о награждении Благодарственным письмом подается на имя главы Пермского муниципального района не менее чем за 10 дней до предполагаемой даты его рассмотрения.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 случае, если с инициативой о награждении Благодарственным письмом выступают старосты, органы территориального общественного самоуправления Пермского муниципального района, общественные организации, ходатайство для согласования направляется депутату Земского Собрания соответствующего избирательного округа, затем передается в Земское Собрание Пермского муниципального района.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lastRenderedPageBreak/>
        <w:t>2.3. Ходатайство о награждении Благодарственным письмом должно содержать подробные сведения о кандидате (характеристика трудовой деятельности) или организации с указанием конкретных заслуг.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2.4. Рассмотрение ходатайства осуществляется на заседаниях Земского Собрания либо на совместных заседаниях его комитетов. Вопрос о награждении Благодарственным письмом вносится главой Пермского муниципального района в повестку дня заседаний Земского Собрания либо заседаний комитетов.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При подготовке к рассмотрению вопроса аппаратом главы и Земского Собрания Пермского муниципального района готовится проект решения о награждении и проект текста Благодарственного письма.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Земское Собрание принимает решение о награждении Благодарственным письмом. В случае отклонения ходатайства инициаторы ставятся об этом в известность с изложением мотивов отказа.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Управляющий делами Земского Собрания Пермского муниципального района ведет учет о награждении Благодарственными письмами.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center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3. Порядок вручения Благодарственного письма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Благодарственное письмо и цветы вручаются в торжественной обстановке главой Пермского муниципального района.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center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4. Порядок информирования населения о награждении Благодарственным письмом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4. Решение Земского Собрания Пермского муниципального района о награждении благодарственным письмом публикуется в муниципальной газете "Нива".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center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5. Учет и хранение бланков Благодарственного письма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Учет и хранение бланков Благодарственного письма осуществляется управляющим делами Земского Собрания Пермского муниципального района в установленном порядке.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righ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Приложение 2 Утверждено решением Земского Собрания от 20.02.2004 N 518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br/>
      </w:r>
    </w:p>
    <w:p w:rsidR="00E203F4" w:rsidRPr="00E203F4" w:rsidRDefault="00E203F4" w:rsidP="00E203F4">
      <w:pPr>
        <w:spacing w:after="1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33"/>
          <w:szCs w:val="33"/>
          <w:lang w:eastAsia="ru-RU"/>
        </w:rPr>
      </w:pPr>
      <w:r w:rsidRPr="00E203F4">
        <w:rPr>
          <w:rFonts w:ascii="Arial" w:eastAsia="Times New Roman" w:hAnsi="Arial" w:cs="Arial"/>
          <w:b/>
          <w:bCs/>
          <w:color w:val="444444"/>
          <w:sz w:val="33"/>
          <w:szCs w:val="33"/>
          <w:lang w:eastAsia="ru-RU"/>
        </w:rPr>
        <w:t>ОПИСАНИЕ БЛАГОДАРСТВЕННОГО ПИСЬМА ЗЕМСКОГО СОБРАНИЯ ПЕРМСКОГО МУНИЦИПАЛЬНОГО РАЙОНА</w:t>
      </w:r>
    </w:p>
    <w:p w:rsidR="00E203F4" w:rsidRPr="00E203F4" w:rsidRDefault="00E203F4" w:rsidP="00E203F4">
      <w:pPr>
        <w:spacing w:after="0" w:line="33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Благодарственное письмо Земского Собрания Пермского муниципального района представляет собой лист прямоугольной формы размером 210 мм на 297 мм. По периметру листа - рамка, все изображение ограничено белыми полями.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lastRenderedPageBreak/>
        <w:t xml:space="preserve">Вверху листа по центру </w:t>
      </w:r>
      <w:proofErr w:type="gramStart"/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надпись</w:t>
      </w:r>
      <w:proofErr w:type="gramEnd"/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"Муниципальное образование "Пермский муниципальный район" Пермского края, Земское Собрание", ниже надписи герб Пермского муниципального района в цветном исполнении, ниже герба надпись "Благодарственное письмо".</w:t>
      </w:r>
    </w:p>
    <w:p w:rsidR="00E203F4" w:rsidRPr="00E203F4" w:rsidRDefault="00E203F4" w:rsidP="00E203F4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proofErr w:type="gramStart"/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Надпись</w:t>
      </w:r>
      <w:proofErr w:type="gramEnd"/>
      <w:r w:rsidRPr="00E203F4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"Благодарственное письмо" выполняется тиснением с позолотой.</w:t>
      </w:r>
    </w:p>
    <w:p w:rsidR="00B34DB7" w:rsidRDefault="00B34DB7">
      <w:bookmarkStart w:id="0" w:name="_GoBack"/>
      <w:bookmarkEnd w:id="0"/>
    </w:p>
    <w:sectPr w:rsidR="00B3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F4"/>
    <w:rsid w:val="00B34DB7"/>
    <w:rsid w:val="00E2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D9406-B006-41F1-8F23-6F7E09BE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0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03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3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03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03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20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rmkrai.info/2013/12/13/p6597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Такмакова Вероника Андреевна</dc:creator>
  <cp:keywords/>
  <dc:description/>
  <cp:lastModifiedBy>Такмакова Вероника Андреевна</cp:lastModifiedBy>
  <cp:revision>2</cp:revision>
  <dcterms:created xsi:type="dcterms:W3CDTF">2018-10-11T06:12:00Z</dcterms:created>
  <dcterms:modified xsi:type="dcterms:W3CDTF">2018-10-11T06:13:00Z</dcterms:modified>
</cp:coreProperties>
</file>