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53" w:rsidRDefault="00E11B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1B53" w:rsidRDefault="00E11B5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11B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B53" w:rsidRDefault="00E11B53">
            <w:pPr>
              <w:pStyle w:val="ConsPlusNormal"/>
            </w:pPr>
            <w:r>
              <w:t>4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B53" w:rsidRDefault="00E11B53">
            <w:pPr>
              <w:pStyle w:val="ConsPlusNormal"/>
              <w:jc w:val="right"/>
            </w:pPr>
            <w:r>
              <w:t>N 121-ПК</w:t>
            </w:r>
          </w:p>
        </w:tc>
      </w:tr>
    </w:tbl>
    <w:p w:rsidR="00E11B53" w:rsidRDefault="00E11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Title"/>
        <w:jc w:val="center"/>
      </w:pPr>
      <w:r>
        <w:t>ПЕРМСКИЙ КРАЙ</w:t>
      </w:r>
    </w:p>
    <w:p w:rsidR="00E11B53" w:rsidRDefault="00E11B53">
      <w:pPr>
        <w:pStyle w:val="ConsPlusTitle"/>
        <w:jc w:val="center"/>
      </w:pPr>
    </w:p>
    <w:p w:rsidR="00E11B53" w:rsidRDefault="00E11B53">
      <w:pPr>
        <w:pStyle w:val="ConsPlusTitle"/>
        <w:jc w:val="center"/>
      </w:pPr>
      <w:r>
        <w:t>ЗАКОН</w:t>
      </w:r>
    </w:p>
    <w:p w:rsidR="00E11B53" w:rsidRDefault="00E11B53">
      <w:pPr>
        <w:pStyle w:val="ConsPlusTitle"/>
        <w:jc w:val="center"/>
      </w:pPr>
    </w:p>
    <w:p w:rsidR="00E11B53" w:rsidRDefault="00E11B53">
      <w:pPr>
        <w:pStyle w:val="ConsPlusTitle"/>
        <w:jc w:val="center"/>
      </w:pPr>
      <w:r>
        <w:t>ОБ ОБЕСПЕЧЕНИИ РАБОТНИКОВ ГОСУДАРСТВЕННЫХ И МУНИЦИПАЛЬНЫХ</w:t>
      </w:r>
    </w:p>
    <w:p w:rsidR="00E11B53" w:rsidRDefault="00E11B53">
      <w:pPr>
        <w:pStyle w:val="ConsPlusTitle"/>
        <w:jc w:val="center"/>
      </w:pPr>
      <w:r>
        <w:t xml:space="preserve">УЧРЕЖДЕНИЙ ПЕРМСКОГО КРАЯ ПУТЕВКАМИ НА </w:t>
      </w:r>
      <w:proofErr w:type="gramStart"/>
      <w:r>
        <w:t>САНАТОРНО-КУРОРТНОЕ</w:t>
      </w:r>
      <w:proofErr w:type="gramEnd"/>
    </w:p>
    <w:p w:rsidR="00E11B53" w:rsidRDefault="00E11B53">
      <w:pPr>
        <w:pStyle w:val="ConsPlusTitle"/>
        <w:jc w:val="center"/>
      </w:pPr>
      <w:r>
        <w:t>ЛЕЧЕНИЕ И ОЗДОРОВЛЕНИЕ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jc w:val="right"/>
      </w:pPr>
      <w:proofErr w:type="gramStart"/>
      <w:r>
        <w:t>Принят</w:t>
      </w:r>
      <w:proofErr w:type="gramEnd"/>
    </w:p>
    <w:p w:rsidR="00E11B53" w:rsidRDefault="00E11B53">
      <w:pPr>
        <w:pStyle w:val="ConsPlusNormal"/>
        <w:jc w:val="right"/>
      </w:pPr>
      <w:r>
        <w:t>Законодательным Собранием</w:t>
      </w:r>
    </w:p>
    <w:p w:rsidR="00E11B53" w:rsidRDefault="00E11B53">
      <w:pPr>
        <w:pStyle w:val="ConsPlusNormal"/>
        <w:jc w:val="right"/>
      </w:pPr>
      <w:r>
        <w:t>Пермского края</w:t>
      </w:r>
    </w:p>
    <w:p w:rsidR="00E11B53" w:rsidRDefault="00E11B53">
      <w:pPr>
        <w:pStyle w:val="ConsPlusNormal"/>
        <w:jc w:val="right"/>
      </w:pPr>
      <w:r>
        <w:t>17 августа 2017 года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Title"/>
        <w:ind w:firstLine="540"/>
        <w:jc w:val="both"/>
        <w:outlineLvl w:val="0"/>
      </w:pPr>
      <w:bookmarkStart w:id="0" w:name="P17"/>
      <w:bookmarkEnd w:id="0"/>
      <w:r>
        <w:t>Статья 1. Общие положения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ind w:firstLine="540"/>
        <w:jc w:val="both"/>
      </w:pPr>
      <w:r>
        <w:t>Настоящий Закон направлен на обеспечение путевками на санаторно-курортное лечение и оздоровление работников государственных и муниципальных учреждений Пермского края, работающих в сферах: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здравоохранения;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образования;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социальной защиты населения;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культуры и искусства, кинематографии;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физкультуры и спорта;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молодежной политики;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государственной ветеринарной службы.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Title"/>
        <w:ind w:firstLine="540"/>
        <w:jc w:val="both"/>
        <w:outlineLvl w:val="0"/>
      </w:pPr>
      <w:r>
        <w:t>Статья 2. Условия предоставления путевок на санаторно-курортное лечение и оздоровление работникам государственных учреждений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ind w:firstLine="540"/>
        <w:jc w:val="both"/>
      </w:pPr>
      <w:r>
        <w:t xml:space="preserve">1. Работникам государственных учреждений Пермского края, работающим в сферах, указанных в </w:t>
      </w:r>
      <w:hyperlink w:anchor="P17" w:history="1">
        <w:r>
          <w:rPr>
            <w:color w:val="0000FF"/>
          </w:rPr>
          <w:t>статье 1</w:t>
        </w:r>
      </w:hyperlink>
      <w:r>
        <w:t xml:space="preserve"> настоящего Закона, путевки на санаторно-курортное лечение и оздоровление за счет сре</w:t>
      </w:r>
      <w:proofErr w:type="gramStart"/>
      <w:r>
        <w:t>дств кр</w:t>
      </w:r>
      <w:proofErr w:type="gramEnd"/>
      <w:r>
        <w:t>аевого бюджета предоставляются не более одного раза в течение трех лет при одновременном соблюдении следующих условий: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медицинские показания для санаторно-курортного лечения;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стаж работы в государственном учреждении не менее 3 лет;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 xml:space="preserve">право на предоставление путевки на санаторно-курортное лечение имеют работники, </w:t>
      </w:r>
      <w:r>
        <w:lastRenderedPageBreak/>
        <w:t>чья среднемесячная заработная плата за год, предшествующий году получения санаторно-курортной путевки, составляет не более 50000 рублей;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оплата работником за счет личных средств части стоимости санаторно-курортной путевки в следующих размерах: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среднемесячная заработная плата работника за год, предшествующий году получения санаторно-курортной путевки, составляет не более 15000 рублей - 10%;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среднемесячная заработная плата работника за год, предшествующий году получения санаторно-курортной путевки, составляет от 15001 рубля до 20000 рублей - 15%;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среднемесячная заработная плата работника за год, предшествующий году получения санаторно-курортной путевки, составляет от 20001 рубля до 25000 рублей - 25%;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среднемесячная заработная плата работника за год, предшествующий году получения санаторно-курортной путевки, составляет от 25001 рубля до 50000 рублей - 30%.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2. Государственные бюджетные и автономные учреждения имеют право оплачивать часть стоимости путевки на санаторно-курортное лечение и оздоровление за счет средств от приносящей доход деятельности.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3. Количество приобретаемых путевок зависит от суммы денежных средств, выделяемых бюджетом Пермского края.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4. Порядок обеспечения работников государственных учреждений путевками на санаторно-курортное лечение и оздоровление за счет средств бюджета Пермского края и предельный размер оплаты части стоимости путевки на санаторно-курортное лечение и оздоровление за счет сре</w:t>
      </w:r>
      <w:proofErr w:type="gramStart"/>
      <w:r>
        <w:t>дств кр</w:t>
      </w:r>
      <w:proofErr w:type="gramEnd"/>
      <w:r>
        <w:t>аевого бюджета определяются нормативным правовым актом Правительства Пермского края.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5. Настоящий Закон не применяется при направлении на санаторно-курортное лечение работников, пострадавших от несчастных случаев на производстве или профессиональных заболеваний, на долечивание непосредственно после стационарного лечения.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Title"/>
        <w:ind w:firstLine="540"/>
        <w:jc w:val="both"/>
        <w:outlineLvl w:val="0"/>
      </w:pPr>
      <w:r>
        <w:t>Статья 3. Оказание финансовой помощи местным бюджетам на приобретение путевок на санаторно-курортное лечение и оздоровление работников муниципальных учреждений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ind w:firstLine="540"/>
        <w:jc w:val="both"/>
      </w:pPr>
      <w:r>
        <w:t xml:space="preserve">1. При принятии органами местного самоуправления муниципальных районов и городских </w:t>
      </w:r>
      <w:proofErr w:type="gramStart"/>
      <w:r>
        <w:t>округов</w:t>
      </w:r>
      <w:proofErr w:type="gramEnd"/>
      <w:r>
        <w:t xml:space="preserve"> аналогичных настоящему Закону решений о санаторно-курортном лечении и оздоровлении работников муниципальных учреждений им может оказываться финансовая помощь за счет средств бюджета Пермского края.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2. Объем средств финансовой помощи определяется ежегодно при формировании бюджета Пермского края.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Финансовая помощь бюджетам муниципальных районов (городских округов) за счет средств бюджета Пермского края на приобретение путевок на санаторно-курортное лечение и оздоровление работников муниципальных учреждений, работающих в сферах, </w:t>
      </w:r>
      <w:r>
        <w:lastRenderedPageBreak/>
        <w:t xml:space="preserve">указанных в </w:t>
      </w:r>
      <w:hyperlink w:anchor="P17" w:history="1">
        <w:r>
          <w:rPr>
            <w:color w:val="0000FF"/>
          </w:rPr>
          <w:t>статье 1</w:t>
        </w:r>
      </w:hyperlink>
      <w:r>
        <w:t xml:space="preserve"> настоящего Закона, предоставляется в форме субсидий при условии софинансирования за счет средств бюджета муниципального района (городского округа) в размере не менее 30% стоимости таких путевок.</w:t>
      </w:r>
      <w:proofErr w:type="gramEnd"/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Title"/>
        <w:ind w:firstLine="540"/>
        <w:jc w:val="both"/>
        <w:outlineLvl w:val="0"/>
      </w:pPr>
      <w:r>
        <w:t>Статья 4. Вступление Закона в силу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опубликования, но не ранее 1 января 2018 года и действует по 31 декабря 2020 года.</w:t>
      </w:r>
    </w:p>
    <w:p w:rsidR="00E11B53" w:rsidRDefault="00E11B53">
      <w:pPr>
        <w:pStyle w:val="ConsPlusNormal"/>
        <w:spacing w:before="240"/>
        <w:ind w:firstLine="540"/>
        <w:jc w:val="both"/>
      </w:pPr>
      <w:r>
        <w:t>Положения настоящего Закона применяются в отношении работников государственных и муниципальных учреждений, созданных на базе имущества, находящегося в собственности Пермского края и муниципальной собственности.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E11B53" w:rsidRDefault="00E11B53">
      <w:pPr>
        <w:pStyle w:val="ConsPlusNormal"/>
        <w:jc w:val="right"/>
      </w:pPr>
      <w:r>
        <w:t>губернатора Пермского края</w:t>
      </w:r>
    </w:p>
    <w:p w:rsidR="00E11B53" w:rsidRDefault="00E11B53">
      <w:pPr>
        <w:pStyle w:val="ConsPlusNormal"/>
        <w:jc w:val="right"/>
      </w:pPr>
      <w:r>
        <w:t>М.Г.РЕШЕТНИКОВ</w:t>
      </w:r>
    </w:p>
    <w:p w:rsidR="00E11B53" w:rsidRDefault="00E11B53">
      <w:pPr>
        <w:pStyle w:val="ConsPlusNormal"/>
      </w:pPr>
      <w:r>
        <w:t>04.09.2017 N 121-ПК</w:t>
      </w: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jc w:val="both"/>
      </w:pPr>
    </w:p>
    <w:p w:rsidR="00E11B53" w:rsidRDefault="00E11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0D6" w:rsidRDefault="00BB30D6">
      <w:bookmarkStart w:id="1" w:name="_GoBack"/>
      <w:bookmarkEnd w:id="1"/>
    </w:p>
    <w:sectPr w:rsidR="00BB30D6" w:rsidSect="0060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53"/>
    <w:rsid w:val="003C3037"/>
    <w:rsid w:val="00BB30D6"/>
    <w:rsid w:val="00E1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B5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11B5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11B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B5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11B5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11B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Игорь Леонидович</dc:creator>
  <cp:lastModifiedBy>Антонов Игорь Леонидович</cp:lastModifiedBy>
  <cp:revision>1</cp:revision>
  <dcterms:created xsi:type="dcterms:W3CDTF">2018-10-17T05:05:00Z</dcterms:created>
  <dcterms:modified xsi:type="dcterms:W3CDTF">2018-10-17T05:07:00Z</dcterms:modified>
</cp:coreProperties>
</file>